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563" w:tblpY="2971"/>
        <w:tblOverlap w:val="never"/>
        <w:tblW w:w="135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5"/>
        <w:gridCol w:w="1788"/>
        <w:gridCol w:w="1262"/>
        <w:gridCol w:w="9325"/>
      </w:tblGrid>
      <w:tr w14:paraId="4A693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E9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E8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名称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AC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数量</w:t>
            </w:r>
          </w:p>
        </w:tc>
        <w:tc>
          <w:tcPr>
            <w:tcW w:w="9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BB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技术参数及功能指标</w:t>
            </w:r>
          </w:p>
        </w:tc>
      </w:tr>
      <w:tr w14:paraId="5DD7F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6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BA593">
            <w:pPr>
              <w:ind w:firstLine="280" w:firstLineChars="10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AA0C6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涡旋振荡器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A0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2台</w:t>
            </w:r>
          </w:p>
        </w:tc>
        <w:tc>
          <w:tcPr>
            <w:tcW w:w="9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19459">
            <w:pPr>
              <w:ind w:firstLine="24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E3E3E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▲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1.1.水平圆周涡旋振荡，振幅≥4mm 。</w:t>
            </w:r>
          </w:p>
          <w:p w14:paraId="44087D4C">
            <w:pPr>
              <w:ind w:firstLine="24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E3E3E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▲</w:t>
            </w:r>
            <w:r>
              <w:rPr>
                <w:rFonts w:ascii="仿宋" w:hAnsi="仿宋" w:eastAsia="仿宋"/>
                <w:sz w:val="28"/>
                <w:szCs w:val="28"/>
              </w:rPr>
              <w:t>1.2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转速范围：100-2800rpm,无级调速。</w:t>
            </w:r>
          </w:p>
          <w:p w14:paraId="6242FBFC">
            <w:pPr>
              <w:ind w:left="315" w:leftChars="15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E3E3E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▲</w:t>
            </w:r>
            <w:r>
              <w:rPr>
                <w:rFonts w:ascii="仿宋" w:hAnsi="仿宋" w:eastAsia="仿宋"/>
                <w:sz w:val="28"/>
                <w:szCs w:val="28"/>
              </w:rPr>
              <w:t>1.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3运行模式 ：连续运转  、点触按压启动双模式。</w:t>
            </w:r>
          </w:p>
          <w:p w14:paraId="4072D726">
            <w:pPr>
              <w:ind w:firstLine="24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E3E3E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▲</w:t>
            </w:r>
            <w:r>
              <w:rPr>
                <w:rFonts w:ascii="仿宋" w:hAnsi="仿宋" w:eastAsia="仿宋"/>
                <w:sz w:val="28"/>
                <w:szCs w:val="28"/>
              </w:rPr>
              <w:t>1.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4振荡垫：标配平板 、碗型两套可互换橡胶垫 ，耐有机溶剂。</w:t>
            </w:r>
          </w:p>
          <w:p w14:paraId="718F9A67">
            <w:pPr>
              <w:ind w:firstLine="24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E3E3E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▲</w:t>
            </w:r>
            <w:r>
              <w:rPr>
                <w:rFonts w:ascii="仿宋" w:hAnsi="仿宋" w:eastAsia="仿宋"/>
                <w:sz w:val="28"/>
                <w:szCs w:val="28"/>
              </w:rPr>
              <w:t>1.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5适配容量：0.2mL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～50mL离心管，试管。</w:t>
            </w:r>
          </w:p>
          <w:p w14:paraId="14FA33B2">
            <w:pPr>
              <w:ind w:firstLine="28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1.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6电源：220V/50Hz,功率≤50W 。</w:t>
            </w:r>
          </w:p>
          <w:p w14:paraId="4986EF78">
            <w:pPr>
              <w:ind w:firstLine="28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1.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7标配：主机，两套振荡垫，电源线，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说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明书 ，合格证。</w:t>
            </w:r>
          </w:p>
          <w:p w14:paraId="6C5C38CE">
            <w:pPr>
              <w:ind w:firstLine="28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1.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8整机1年原厂质保。</w:t>
            </w:r>
          </w:p>
          <w:p w14:paraId="250A73D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110" w:leftChars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0AC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8F4FD">
            <w:pPr>
              <w:ind w:firstLine="280" w:firstLineChars="100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F28E2">
            <w:pPr>
              <w:ind w:firstLine="280" w:firstLineChars="100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红外线干燥箱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D604D">
            <w:pPr>
              <w:ind w:firstLine="280" w:firstLineChars="100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1台</w:t>
            </w:r>
          </w:p>
        </w:tc>
        <w:tc>
          <w:tcPr>
            <w:tcW w:w="9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6D64E">
            <w:pPr>
              <w:tabs>
                <w:tab w:val="left" w:pos="312"/>
              </w:tabs>
              <w:ind w:firstLine="28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2.1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远红外线灯泡加热，适合试样快速烘干。</w:t>
            </w:r>
          </w:p>
          <w:p w14:paraId="0BB070B5">
            <w:pPr>
              <w:ind w:firstLine="28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2.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2电源：220V/50Hz  。</w:t>
            </w:r>
          </w:p>
          <w:p w14:paraId="2F184594">
            <w:pPr>
              <w:ind w:firstLine="24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E3E3E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▲</w:t>
            </w:r>
            <w:r>
              <w:rPr>
                <w:rFonts w:ascii="仿宋" w:hAnsi="仿宋" w:eastAsia="仿宋"/>
                <w:sz w:val="28"/>
                <w:szCs w:val="28"/>
              </w:rPr>
              <w:t>2.3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功率：550W(2只275W红外灯泡），灯泡高度可调 。</w:t>
            </w:r>
          </w:p>
          <w:p w14:paraId="1BBD6FC3">
            <w:pPr>
              <w:ind w:firstLine="24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E3E3E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▲</w:t>
            </w:r>
            <w:r>
              <w:rPr>
                <w:rFonts w:ascii="仿宋" w:hAnsi="仿宋" w:eastAsia="仿宋"/>
                <w:sz w:val="28"/>
                <w:szCs w:val="28"/>
              </w:rPr>
              <w:t>2.4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内胆尺寸：≥360*360*220mm ；外壳喷塑，内部耐高温隔热层 。</w:t>
            </w:r>
          </w:p>
          <w:p w14:paraId="63AB1C26">
            <w:pPr>
              <w:ind w:firstLine="28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2.5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用途：玻璃、 器皿 、纸张 、样品 、 快速干燥蒸发。</w:t>
            </w:r>
          </w:p>
          <w:p w14:paraId="2A1B33F5">
            <w:pPr>
              <w:ind w:firstLine="280" w:firstLineChars="100"/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2.6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标配：主机+2只灯泡+电源线+合格证 。</w:t>
            </w:r>
          </w:p>
        </w:tc>
      </w:tr>
      <w:tr w14:paraId="7EB9B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4502F">
            <w:pPr>
              <w:ind w:firstLine="280" w:firstLineChars="100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456CE">
            <w:pPr>
              <w:ind w:firstLine="280" w:firstLineChars="100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百分之一电子天平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885E4">
            <w:pPr>
              <w:ind w:firstLine="280" w:firstLineChars="100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1台</w:t>
            </w:r>
          </w:p>
        </w:tc>
        <w:tc>
          <w:tcPr>
            <w:tcW w:w="9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347AC">
            <w:pPr>
              <w:ind w:firstLine="24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E3E3E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▲</w:t>
            </w:r>
            <w:r>
              <w:rPr>
                <w:rFonts w:ascii="仿宋" w:hAnsi="仿宋" w:eastAsia="仿宋"/>
                <w:sz w:val="28"/>
                <w:szCs w:val="28"/>
              </w:rPr>
              <w:t>3.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1最大称量≥3000g  ，d=0.01g ，e=10d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。</w:t>
            </w:r>
          </w:p>
          <w:p w14:paraId="775B4D1E">
            <w:pPr>
              <w:ind w:firstLine="24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E3E3E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▲</w:t>
            </w:r>
            <w:r>
              <w:rPr>
                <w:rFonts w:ascii="仿宋" w:hAnsi="仿宋" w:eastAsia="仿宋"/>
                <w:sz w:val="28"/>
                <w:szCs w:val="28"/>
              </w:rPr>
              <w:t>3.2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重复性≤0.02g,线性误差≤±0.0</w:t>
            </w:r>
            <w:r>
              <w:rPr>
                <w:rFonts w:ascii="仿宋" w:hAnsi="仿宋" w:eastAsia="仿宋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g 。</w:t>
            </w:r>
          </w:p>
          <w:p w14:paraId="4C298E99">
            <w:pPr>
              <w:ind w:firstLine="24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E3E3E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▲</w:t>
            </w:r>
            <w:r>
              <w:rPr>
                <w:rFonts w:ascii="仿宋" w:hAnsi="仿宋" w:eastAsia="仿宋"/>
                <w:sz w:val="28"/>
                <w:szCs w:val="28"/>
              </w:rPr>
              <w:t>3.3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带水平调节,配置水平调节脚与水准泡。</w:t>
            </w:r>
          </w:p>
          <w:p w14:paraId="22104BA0">
            <w:pPr>
              <w:ind w:firstLine="24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E3E3E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▲</w:t>
            </w:r>
            <w:r>
              <w:rPr>
                <w:rFonts w:ascii="仿宋" w:hAnsi="仿宋" w:eastAsia="仿宋"/>
                <w:sz w:val="28"/>
                <w:szCs w:val="28"/>
              </w:rPr>
              <w:t>3.4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校正方式：外部校准，并配外校砝码。</w:t>
            </w:r>
            <w:bookmarkStart w:id="2" w:name="_GoBack"/>
            <w:bookmarkEnd w:id="2"/>
          </w:p>
          <w:p w14:paraId="1DBF0AD0">
            <w:pPr>
              <w:ind w:firstLine="24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E3E3E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▲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3.5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铸铝底座，不锈钢秤盘。</w:t>
            </w:r>
          </w:p>
          <w:p w14:paraId="5842ABBE">
            <w:pPr>
              <w:ind w:firstLine="280" w:firstLineChars="100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3.6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带R</w:t>
            </w:r>
            <w:r>
              <w:rPr>
                <w:rFonts w:ascii="仿宋" w:hAnsi="仿宋" w:eastAsia="仿宋"/>
                <w:sz w:val="28"/>
                <w:szCs w:val="28"/>
              </w:rPr>
              <w:t>S232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数据输出接口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。</w:t>
            </w:r>
          </w:p>
          <w:p w14:paraId="62200135">
            <w:pPr>
              <w:ind w:firstLine="28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3.7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交直流两用，A</w:t>
            </w:r>
            <w:r>
              <w:rPr>
                <w:rFonts w:ascii="仿宋" w:hAnsi="仿宋" w:eastAsia="仿宋"/>
                <w:sz w:val="28"/>
                <w:szCs w:val="28"/>
              </w:rPr>
              <w:t>C220V/50Hz ,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内置可充电蓄电池，断电可继续称量。</w:t>
            </w:r>
          </w:p>
          <w:p w14:paraId="7C574CF3">
            <w:pPr>
              <w:keepNext w:val="0"/>
              <w:keepLines w:val="0"/>
              <w:widowControl/>
              <w:suppressLineNumbers w:val="0"/>
              <w:ind w:firstLine="280" w:firstLineChars="10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3.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8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可以去皮/清零，过载保护，故障自检。</w:t>
            </w:r>
          </w:p>
        </w:tc>
      </w:tr>
      <w:tr w14:paraId="075F5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3AE0D">
            <w:pPr>
              <w:ind w:firstLine="280" w:firstLineChars="100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EF9E5">
            <w:pPr>
              <w:ind w:firstLine="280" w:firstLineChars="100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电子防潮箱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11B37">
            <w:pPr>
              <w:ind w:firstLine="280" w:firstLineChars="100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1台</w:t>
            </w:r>
          </w:p>
        </w:tc>
        <w:tc>
          <w:tcPr>
            <w:tcW w:w="9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65B39">
            <w:pPr>
              <w:ind w:firstLine="24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E3E3E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▲</w:t>
            </w:r>
            <w:r>
              <w:rPr>
                <w:rFonts w:ascii="仿宋" w:hAnsi="仿宋" w:eastAsia="仿宋"/>
                <w:sz w:val="28"/>
                <w:szCs w:val="28"/>
              </w:rPr>
              <w:t>4.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1规格：内腔净尺寸≥600×680×430mm 。</w:t>
            </w:r>
          </w:p>
          <w:p w14:paraId="725D6AB1">
            <w:pPr>
              <w:ind w:firstLine="24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E3E3E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▲</w:t>
            </w:r>
            <w:r>
              <w:rPr>
                <w:rFonts w:ascii="仿宋" w:hAnsi="仿宋" w:eastAsia="仿宋"/>
                <w:sz w:val="28"/>
                <w:szCs w:val="28"/>
              </w:rPr>
              <w:t>4.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2箱体开启方式：液压缓冲上翻盖，仪器可存放箱内直接通电运行，无需搬出整机 。</w:t>
            </w:r>
          </w:p>
          <w:p w14:paraId="597C314B">
            <w:pPr>
              <w:tabs>
                <w:tab w:val="left" w:pos="312"/>
              </w:tabs>
              <w:ind w:firstLine="24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E3E3E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▲</w:t>
            </w:r>
            <w:r>
              <w:rPr>
                <w:rFonts w:ascii="仿宋" w:hAnsi="仿宋" w:eastAsia="仿宋"/>
                <w:sz w:val="28"/>
                <w:szCs w:val="28"/>
              </w:rPr>
              <w:t>4.3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除湿原理：固态再生式除湿，终身无耗材，不需要跟换干燥剂。</w:t>
            </w:r>
          </w:p>
          <w:p w14:paraId="30DF2995">
            <w:pPr>
              <w:ind w:firstLine="24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E3E3E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▲</w:t>
            </w:r>
            <w:r>
              <w:rPr>
                <w:rFonts w:ascii="仿宋" w:hAnsi="仿宋" w:eastAsia="仿宋"/>
                <w:sz w:val="28"/>
                <w:szCs w:val="28"/>
              </w:rPr>
              <w:t>4.4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.湿度控制：可控区间20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%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～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60%RH,可恒定锁定30%～40%RH;</w:t>
            </w:r>
          </w:p>
          <w:p w14:paraId="0E7C0EBD">
            <w:pPr>
              <w:ind w:left="770" w:leftChars="100" w:hanging="560" w:hangingChars="2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温湿度双数字显示屏。</w:t>
            </w:r>
          </w:p>
          <w:p w14:paraId="35298E6D">
            <w:pPr>
              <w:ind w:firstLine="28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4.5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带防凝控温模块，防止产生水珠。</w:t>
            </w:r>
          </w:p>
          <w:p w14:paraId="2261774F">
            <w:pPr>
              <w:ind w:firstLine="24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E3E3E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▲</w:t>
            </w:r>
            <w:r>
              <w:rPr>
                <w:rFonts w:ascii="仿宋" w:hAnsi="仿宋" w:eastAsia="仿宋"/>
                <w:sz w:val="28"/>
                <w:szCs w:val="28"/>
              </w:rPr>
              <w:t>4.6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断电防护：断电静置24h,箱内湿度上涨≤10%RH 。</w:t>
            </w:r>
          </w:p>
          <w:p w14:paraId="2D42B591">
            <w:pPr>
              <w:ind w:firstLine="28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4.7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报警功能：超湿度声光报警。</w:t>
            </w:r>
          </w:p>
          <w:p w14:paraId="2563C38C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937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1B02E">
            <w:pPr>
              <w:ind w:firstLine="280" w:firstLineChars="100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47ED5">
            <w:pPr>
              <w:ind w:firstLine="280" w:firstLineChars="100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外置活塞式电动分液器套装（含枪头）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03719">
            <w:pPr>
              <w:ind w:firstLine="280" w:firstLineChars="100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1套</w:t>
            </w:r>
          </w:p>
        </w:tc>
        <w:tc>
          <w:tcPr>
            <w:tcW w:w="9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33A5B">
            <w:pPr>
              <w:ind w:firstLine="240" w:firstLineChars="100"/>
              <w:rPr>
                <w:rFonts w:ascii="仿宋" w:hAnsi="仿宋" w:eastAsia="仿宋" w:cs="宋体"/>
                <w:color w:val="1F2329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E3E3E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▲</w:t>
            </w:r>
            <w:r>
              <w:rPr>
                <w:rFonts w:hint="eastAsia" w:ascii="仿宋" w:hAnsi="仿宋" w:eastAsia="仿宋" w:cs="宋体"/>
                <w:color w:val="1F2329"/>
                <w:sz w:val="28"/>
                <w:szCs w:val="28"/>
                <w:lang w:val="en-US" w:eastAsia="zh-CN"/>
              </w:rPr>
              <w:t>5</w:t>
            </w:r>
            <w:r>
              <w:rPr>
                <w:rFonts w:ascii="仿宋" w:hAnsi="仿宋" w:eastAsia="仿宋" w:cs="宋体"/>
                <w:color w:val="1F2329"/>
                <w:sz w:val="28"/>
                <w:szCs w:val="28"/>
              </w:rPr>
              <w:t>.1</w:t>
            </w:r>
            <w:r>
              <w:rPr>
                <w:rFonts w:hint="eastAsia" w:ascii="仿宋" w:hAnsi="仿宋" w:eastAsia="仿宋" w:cs="宋体"/>
                <w:color w:val="1F2329"/>
                <w:sz w:val="28"/>
                <w:szCs w:val="28"/>
              </w:rPr>
              <w:t>量程为</w:t>
            </w:r>
            <w:r>
              <w:rPr>
                <w:rFonts w:ascii="仿宋" w:hAnsi="仿宋" w:eastAsia="仿宋" w:cs="宋体"/>
                <w:color w:val="1F2329"/>
                <w:sz w:val="28"/>
                <w:szCs w:val="28"/>
              </w:rPr>
              <w:t xml:space="preserve">1 </w:t>
            </w:r>
            <w:r>
              <w:rPr>
                <w:rFonts w:ascii="Calibri" w:hAnsi="Calibri" w:eastAsia="仿宋" w:cs="Calibri"/>
                <w:color w:val="1F2329"/>
                <w:sz w:val="28"/>
                <w:szCs w:val="28"/>
              </w:rPr>
              <w:t>µ</w:t>
            </w:r>
            <w:r>
              <w:rPr>
                <w:rFonts w:ascii="仿宋" w:hAnsi="仿宋" w:eastAsia="仿宋" w:cs="宋体"/>
                <w:color w:val="1F2329"/>
                <w:sz w:val="28"/>
                <w:szCs w:val="28"/>
              </w:rPr>
              <w:t xml:space="preserve">L </w:t>
            </w:r>
            <w:r>
              <w:rPr>
                <w:rFonts w:hint="eastAsia" w:ascii="仿宋" w:hAnsi="仿宋" w:eastAsia="仿宋" w:cs="仿宋"/>
                <w:color w:val="1F2329"/>
                <w:sz w:val="28"/>
                <w:szCs w:val="28"/>
              </w:rPr>
              <w:t>–</w:t>
            </w:r>
            <w:r>
              <w:rPr>
                <w:rFonts w:ascii="仿宋" w:hAnsi="仿宋" w:eastAsia="仿宋" w:cs="宋体"/>
                <w:color w:val="1F2329"/>
                <w:sz w:val="28"/>
                <w:szCs w:val="28"/>
              </w:rPr>
              <w:t xml:space="preserve"> 50 mL</w:t>
            </w:r>
            <w:r>
              <w:rPr>
                <w:rFonts w:hint="eastAsia" w:ascii="仿宋" w:hAnsi="仿宋" w:eastAsia="仿宋" w:cs="宋体"/>
                <w:color w:val="1F2329"/>
                <w:sz w:val="28"/>
                <w:szCs w:val="28"/>
              </w:rPr>
              <w:t>。</w:t>
            </w:r>
          </w:p>
          <w:p w14:paraId="36AD6BC7">
            <w:pPr>
              <w:ind w:firstLine="280" w:firstLineChars="100"/>
              <w:rPr>
                <w:rFonts w:hint="eastAsia" w:ascii="仿宋" w:hAnsi="仿宋" w:eastAsia="仿宋" w:cs="宋体"/>
                <w:color w:val="1F2329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宋体"/>
                <w:color w:val="1F2329"/>
                <w:sz w:val="28"/>
                <w:szCs w:val="28"/>
                <w:lang w:val="en-US" w:eastAsia="zh-CN"/>
              </w:rPr>
              <w:t>5.</w:t>
            </w:r>
            <w:r>
              <w:rPr>
                <w:rFonts w:ascii="仿宋" w:hAnsi="仿宋" w:eastAsia="仿宋" w:cs="宋体"/>
                <w:color w:val="1F2329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宋体"/>
                <w:color w:val="1F2329"/>
                <w:sz w:val="28"/>
                <w:szCs w:val="28"/>
              </w:rPr>
              <w:t>最小增量为1</w:t>
            </w:r>
            <w:r>
              <w:rPr>
                <w:rFonts w:ascii="仿宋" w:hAnsi="仿宋" w:eastAsia="仿宋" w:cs="宋体"/>
                <w:color w:val="1F2329"/>
                <w:sz w:val="28"/>
                <w:szCs w:val="28"/>
              </w:rPr>
              <w:t>00</w:t>
            </w:r>
            <w:r>
              <w:rPr>
                <w:rFonts w:hint="eastAsia" w:ascii="仿宋" w:hAnsi="仿宋" w:eastAsia="仿宋" w:cs="宋体"/>
                <w:color w:val="1F2329"/>
                <w:sz w:val="28"/>
                <w:szCs w:val="28"/>
              </w:rPr>
              <w:t>n</w:t>
            </w:r>
            <w:r>
              <w:rPr>
                <w:rFonts w:ascii="仿宋" w:hAnsi="仿宋" w:eastAsia="仿宋" w:cs="宋体"/>
                <w:color w:val="1F2329"/>
                <w:sz w:val="28"/>
                <w:szCs w:val="28"/>
              </w:rPr>
              <w:t>L</w:t>
            </w:r>
            <w:r>
              <w:rPr>
                <w:rFonts w:hint="eastAsia" w:ascii="仿宋" w:hAnsi="仿宋" w:eastAsia="仿宋" w:cs="宋体"/>
                <w:color w:val="1F2329"/>
                <w:sz w:val="28"/>
                <w:szCs w:val="28"/>
                <w:lang w:eastAsia="zh-CN"/>
              </w:rPr>
              <w:t>。</w:t>
            </w:r>
          </w:p>
          <w:p w14:paraId="0ABD1F77">
            <w:pPr>
              <w:ind w:firstLine="240" w:firstLineChars="100"/>
              <w:rPr>
                <w:rFonts w:hint="eastAsia" w:ascii="仿宋" w:hAnsi="仿宋" w:eastAsia="仿宋" w:cs="宋体"/>
                <w:color w:val="1F2329"/>
                <w:sz w:val="28"/>
                <w:szCs w:val="2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E3E3E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▲</w:t>
            </w:r>
            <w:r>
              <w:rPr>
                <w:rFonts w:hint="eastAsia" w:ascii="仿宋" w:hAnsi="仿宋" w:eastAsia="仿宋" w:cs="宋体"/>
                <w:color w:val="1F2329"/>
                <w:sz w:val="28"/>
                <w:szCs w:val="28"/>
                <w:lang w:val="en-US" w:eastAsia="zh-CN"/>
              </w:rPr>
              <w:t>5</w:t>
            </w:r>
            <w:r>
              <w:rPr>
                <w:rFonts w:ascii="仿宋" w:hAnsi="仿宋" w:eastAsia="仿宋" w:cs="宋体"/>
                <w:color w:val="1F2329"/>
                <w:sz w:val="28"/>
                <w:szCs w:val="28"/>
              </w:rPr>
              <w:t>.3</w:t>
            </w:r>
            <w:r>
              <w:rPr>
                <w:rFonts w:hint="eastAsia" w:ascii="仿宋" w:hAnsi="仿宋" w:eastAsia="仿宋" w:cs="宋体"/>
                <w:color w:val="1F2329"/>
                <w:sz w:val="28"/>
                <w:szCs w:val="28"/>
              </w:rPr>
              <w:t>不低于8档速度调节吸液/放液</w:t>
            </w:r>
            <w:r>
              <w:rPr>
                <w:rFonts w:hint="eastAsia" w:ascii="仿宋" w:hAnsi="仿宋" w:eastAsia="仿宋" w:cs="宋体"/>
                <w:color w:val="1F2329"/>
                <w:sz w:val="28"/>
                <w:szCs w:val="28"/>
                <w:lang w:eastAsia="zh-CN"/>
              </w:rPr>
              <w:t>。</w:t>
            </w:r>
          </w:p>
          <w:p w14:paraId="5CD2E3DC">
            <w:pPr>
              <w:ind w:firstLine="240" w:firstLineChars="100"/>
              <w:rPr>
                <w:rFonts w:hint="eastAsia" w:ascii="仿宋" w:hAnsi="仿宋" w:eastAsia="仿宋" w:cs="宋体"/>
                <w:color w:val="1F2329"/>
                <w:sz w:val="28"/>
                <w:szCs w:val="2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E3E3E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▲</w:t>
            </w:r>
            <w:r>
              <w:rPr>
                <w:rFonts w:hint="eastAsia" w:ascii="仿宋" w:hAnsi="仿宋" w:eastAsia="仿宋" w:cs="宋体"/>
                <w:color w:val="1F2329"/>
                <w:sz w:val="28"/>
                <w:szCs w:val="28"/>
                <w:lang w:val="en-US" w:eastAsia="zh-CN"/>
              </w:rPr>
              <w:t>5</w:t>
            </w:r>
            <w:r>
              <w:rPr>
                <w:rFonts w:ascii="仿宋" w:hAnsi="仿宋" w:eastAsia="仿宋" w:cs="宋体"/>
                <w:color w:val="1F2329"/>
                <w:sz w:val="28"/>
                <w:szCs w:val="28"/>
              </w:rPr>
              <w:t>.4</w:t>
            </w:r>
            <w:r>
              <w:rPr>
                <w:rFonts w:hint="eastAsia" w:ascii="仿宋" w:hAnsi="仿宋" w:eastAsia="仿宋" w:cs="宋体"/>
                <w:color w:val="1F2329"/>
                <w:sz w:val="28"/>
                <w:szCs w:val="28"/>
              </w:rPr>
              <w:t>误差为±0</w:t>
            </w:r>
            <w:r>
              <w:rPr>
                <w:rFonts w:ascii="仿宋" w:hAnsi="仿宋" w:eastAsia="仿宋" w:cs="宋体"/>
                <w:color w:val="1F2329"/>
                <w:sz w:val="28"/>
                <w:szCs w:val="28"/>
              </w:rPr>
              <w:t>.3%</w:t>
            </w:r>
            <w:r>
              <w:rPr>
                <w:rFonts w:hint="eastAsia" w:ascii="仿宋" w:hAnsi="仿宋" w:eastAsia="仿宋" w:cs="宋体"/>
                <w:color w:val="1F2329"/>
                <w:sz w:val="28"/>
                <w:szCs w:val="28"/>
                <w:lang w:eastAsia="zh-CN"/>
              </w:rPr>
              <w:t>。</w:t>
            </w:r>
          </w:p>
          <w:p w14:paraId="4D926355">
            <w:pPr>
              <w:ind w:firstLine="280" w:firstLineChars="100"/>
              <w:rPr>
                <w:rFonts w:ascii="仿宋" w:hAnsi="仿宋" w:eastAsia="仿宋" w:cs="宋体"/>
                <w:color w:val="1F2329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1F2329"/>
                <w:sz w:val="28"/>
                <w:szCs w:val="28"/>
                <w:lang w:val="en-US" w:eastAsia="zh-CN"/>
              </w:rPr>
              <w:t>5</w:t>
            </w:r>
            <w:r>
              <w:rPr>
                <w:rFonts w:ascii="仿宋" w:hAnsi="仿宋" w:eastAsia="仿宋" w:cs="宋体"/>
                <w:color w:val="1F2329"/>
                <w:sz w:val="28"/>
                <w:szCs w:val="28"/>
              </w:rPr>
              <w:t>.5</w:t>
            </w:r>
            <w:r>
              <w:rPr>
                <w:rFonts w:hint="eastAsia" w:ascii="仿宋" w:hAnsi="仿宋" w:eastAsia="仿宋" w:cs="宋体"/>
                <w:color w:val="1F2329"/>
                <w:sz w:val="28"/>
                <w:szCs w:val="28"/>
              </w:rPr>
              <w:t>自动识别吸头尺寸并显示体积。</w:t>
            </w:r>
          </w:p>
          <w:p w14:paraId="4F2C69B6">
            <w:pPr>
              <w:ind w:firstLine="280" w:firstLineChars="100"/>
              <w:rPr>
                <w:rFonts w:hint="eastAsia" w:ascii="仿宋" w:hAnsi="仿宋" w:eastAsia="仿宋" w:cs="宋体"/>
                <w:color w:val="1F2329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1F2329"/>
                <w:sz w:val="28"/>
                <w:szCs w:val="28"/>
                <w:lang w:val="en-US" w:eastAsia="zh-CN"/>
              </w:rPr>
              <w:t>5</w:t>
            </w:r>
            <w:r>
              <w:rPr>
                <w:rFonts w:ascii="仿宋" w:hAnsi="仿宋" w:eastAsia="仿宋" w:cs="宋体"/>
                <w:color w:val="1F2329"/>
                <w:sz w:val="28"/>
                <w:szCs w:val="28"/>
              </w:rPr>
              <w:t>.6</w:t>
            </w:r>
            <w:r>
              <w:rPr>
                <w:rFonts w:hint="eastAsia" w:ascii="仿宋" w:hAnsi="仿宋" w:eastAsia="仿宋" w:cs="宋体"/>
                <w:color w:val="1F2329"/>
                <w:sz w:val="28"/>
                <w:szCs w:val="28"/>
              </w:rPr>
              <w:t>配置清单：单通道量程</w:t>
            </w:r>
            <w:r>
              <w:rPr>
                <w:rFonts w:ascii="仿宋" w:hAnsi="仿宋" w:eastAsia="仿宋" w:cs="宋体"/>
                <w:color w:val="1F2329"/>
                <w:sz w:val="28"/>
                <w:szCs w:val="28"/>
              </w:rPr>
              <w:t xml:space="preserve">1 </w:t>
            </w:r>
            <w:r>
              <w:rPr>
                <w:rFonts w:ascii="Calibri" w:hAnsi="Calibri" w:eastAsia="仿宋" w:cs="Calibri"/>
                <w:color w:val="1F2329"/>
                <w:sz w:val="28"/>
                <w:szCs w:val="28"/>
              </w:rPr>
              <w:t>µ</w:t>
            </w:r>
            <w:r>
              <w:rPr>
                <w:rFonts w:ascii="仿宋" w:hAnsi="仿宋" w:eastAsia="仿宋" w:cs="宋体"/>
                <w:color w:val="1F2329"/>
                <w:sz w:val="28"/>
                <w:szCs w:val="28"/>
              </w:rPr>
              <w:t xml:space="preserve">L </w:t>
            </w:r>
            <w:r>
              <w:rPr>
                <w:rFonts w:hint="eastAsia" w:ascii="仿宋" w:hAnsi="仿宋" w:eastAsia="仿宋" w:cs="仿宋"/>
                <w:color w:val="1F2329"/>
                <w:sz w:val="28"/>
                <w:szCs w:val="28"/>
              </w:rPr>
              <w:t>–</w:t>
            </w:r>
            <w:r>
              <w:rPr>
                <w:rFonts w:ascii="仿宋" w:hAnsi="仿宋" w:eastAsia="仿宋" w:cs="宋体"/>
                <w:color w:val="1F2329"/>
                <w:sz w:val="28"/>
                <w:szCs w:val="28"/>
              </w:rPr>
              <w:t xml:space="preserve"> 50 mL的分液器一支，分液器充电支架1个、充电电源线1根，规格为0.1mL、0.2mL、0.5mL、1.0mL、2.5mL、5.0mL、10mL、25mL、50mL尺寸优质级吸头各一支的枪头混合装。</w:t>
            </w:r>
          </w:p>
          <w:p w14:paraId="4250C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34B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59D31">
            <w:pPr>
              <w:ind w:firstLine="280" w:firstLineChars="100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52E07">
            <w:pPr>
              <w:ind w:firstLine="280" w:firstLineChars="100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瓶口分液器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9CB91">
            <w:pPr>
              <w:ind w:firstLine="280" w:firstLineChars="100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3套</w:t>
            </w:r>
          </w:p>
        </w:tc>
        <w:tc>
          <w:tcPr>
            <w:tcW w:w="9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7E829">
            <w:pPr>
              <w:tabs>
                <w:tab w:val="left" w:pos="312"/>
              </w:tabs>
              <w:ind w:firstLine="24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E3E3E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▲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6.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bookmarkStart w:id="0" w:name="_Hlk241574883"/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</w:t>
            </w:r>
            <w:bookmarkEnd w:id="0"/>
            <w:r>
              <w:rPr>
                <w:rFonts w:ascii="仿宋" w:hAnsi="仿宋" w:eastAsia="仿宋"/>
                <w:sz w:val="28"/>
                <w:szCs w:val="28"/>
              </w:rPr>
              <w:t>量程规格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：0.5～5mL、1～10mL、2.5～25mL，3种规格各1套，数字标准，连续可调。</w:t>
            </w:r>
          </w:p>
          <w:p w14:paraId="0EADB751">
            <w:pPr>
              <w:tabs>
                <w:tab w:val="left" w:pos="312"/>
              </w:tabs>
              <w:ind w:firstLine="24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E3E3E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▲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6.2 </w:t>
            </w:r>
            <w:r>
              <w:rPr>
                <w:rFonts w:ascii="仿宋" w:hAnsi="仿宋" w:eastAsia="仿宋"/>
                <w:sz w:val="28"/>
                <w:szCs w:val="28"/>
              </w:rPr>
              <w:t>容量准确度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：各量程最大允许误差±0.5%以内，满足实验室计量使用要求，0.5～5mL要求精度±25μL、1～10mL要求精度±50μL、2.5～25mL要求精度±125μL。</w:t>
            </w:r>
          </w:p>
          <w:p w14:paraId="1A9A63CF">
            <w:pPr>
              <w:tabs>
                <w:tab w:val="left" w:pos="312"/>
              </w:tabs>
              <w:ind w:firstLine="24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E3E3E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▲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6.</w:t>
            </w:r>
            <w:r>
              <w:rPr>
                <w:rFonts w:ascii="仿宋" w:hAnsi="仿宋" w:eastAsia="仿宋"/>
                <w:sz w:val="28"/>
                <w:szCs w:val="28"/>
              </w:rPr>
              <w:t>3容量重复性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：各量程相对标准偏差RSD≤0.1%，分液平行性良好，0.5～5mL要求偏差5μL以内、1～10mL要求偏差10μL以内、2.5～25mL要求偏差25μL以内。</w:t>
            </w:r>
          </w:p>
          <w:p w14:paraId="168F7381">
            <w:pPr>
              <w:tabs>
                <w:tab w:val="left" w:pos="312"/>
              </w:tabs>
              <w:ind w:firstLine="28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6.4 </w:t>
            </w:r>
            <w:r>
              <w:rPr>
                <w:rFonts w:ascii="仿宋" w:hAnsi="仿宋" w:eastAsia="仿宋"/>
                <w:sz w:val="28"/>
                <w:szCs w:val="28"/>
              </w:rPr>
              <w:t>数字调节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：容量显示屏清晰，最小调节分度值分别为0.02mL、0.05mL、0.1mL，调节卡位稳定。</w:t>
            </w:r>
          </w:p>
          <w:p w14:paraId="5ADF6157">
            <w:pPr>
              <w:tabs>
                <w:tab w:val="left" w:pos="312"/>
              </w:tabs>
              <w:ind w:firstLine="28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6.5 </w:t>
            </w:r>
            <w:r>
              <w:rPr>
                <w:rFonts w:ascii="仿宋" w:hAnsi="仿宋" w:eastAsia="仿宋"/>
                <w:sz w:val="28"/>
                <w:szCs w:val="28"/>
              </w:rPr>
              <w:t>防回流结构以及溢流保护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：内置单向防回流阀，杜绝液体倒流污染试剂瓶内原液；集成溢流防护系统，液位过高自动阻断，防止液体溢出。</w:t>
            </w:r>
          </w:p>
          <w:p w14:paraId="6865C462">
            <w:pPr>
              <w:tabs>
                <w:tab w:val="left" w:pos="312"/>
              </w:tabs>
              <w:ind w:firstLine="28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6.6 </w:t>
            </w:r>
            <w:r>
              <w:rPr>
                <w:rFonts w:ascii="仿宋" w:hAnsi="仿宋" w:eastAsia="仿宋"/>
                <w:sz w:val="28"/>
                <w:szCs w:val="28"/>
              </w:rPr>
              <w:t>耐化学材质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：吸液管长度170-330mm，液路接触部件耐酸碱、常规有机溶剂，耐受pH范围1～14。</w:t>
            </w:r>
          </w:p>
          <w:p w14:paraId="47D34240">
            <w:pPr>
              <w:tabs>
                <w:tab w:val="left" w:pos="312"/>
              </w:tabs>
              <w:ind w:firstLine="28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6.7 </w:t>
            </w:r>
            <w:r>
              <w:rPr>
                <w:rFonts w:ascii="仿宋" w:hAnsi="仿宋" w:eastAsia="仿宋"/>
                <w:sz w:val="28"/>
                <w:szCs w:val="28"/>
              </w:rPr>
              <w:t>瓶口适配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：标配通用螺纹适配器，适配28mm、32mm等标准试剂瓶口。</w:t>
            </w:r>
          </w:p>
          <w:p w14:paraId="14FC7625">
            <w:pPr>
              <w:tabs>
                <w:tab w:val="left" w:pos="312"/>
              </w:tabs>
              <w:ind w:firstLine="24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E3E3E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▲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6.8 </w:t>
            </w:r>
            <w:r>
              <w:rPr>
                <w:rFonts w:ascii="仿宋" w:hAnsi="仿宋" w:eastAsia="仿宋"/>
                <w:sz w:val="28"/>
                <w:szCs w:val="28"/>
              </w:rPr>
              <w:t>资料与质保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：提供产品出厂检验证书及校准服务；整机质保不少于12个月。</w:t>
            </w:r>
          </w:p>
          <w:p w14:paraId="325AA59B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AC3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16B17">
            <w:pPr>
              <w:ind w:firstLine="280" w:firstLineChars="100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F96B3">
            <w:pPr>
              <w:ind w:firstLine="280" w:firstLineChars="100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1mL可调量程移液器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BF83B">
            <w:pPr>
              <w:ind w:firstLine="280" w:firstLineChars="100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1支</w:t>
            </w:r>
          </w:p>
        </w:tc>
        <w:tc>
          <w:tcPr>
            <w:tcW w:w="9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DA046">
            <w:pPr>
              <w:tabs>
                <w:tab w:val="left" w:pos="312"/>
              </w:tabs>
              <w:ind w:firstLine="24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E3E3E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▲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7.1量程100 – 1000 </w:t>
            </w:r>
            <w:bookmarkStart w:id="1" w:name="_Hlk241572624"/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µL</w:t>
            </w:r>
            <w:bookmarkEnd w:id="1"/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。</w:t>
            </w:r>
          </w:p>
          <w:p w14:paraId="03A12790">
            <w:pPr>
              <w:tabs>
                <w:tab w:val="left" w:pos="312"/>
              </w:tabs>
              <w:ind w:firstLine="28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7.2 调节增量为1µL。</w:t>
            </w:r>
          </w:p>
          <w:p w14:paraId="781F90C2">
            <w:pPr>
              <w:tabs>
                <w:tab w:val="left" w:pos="312"/>
              </w:tabs>
              <w:ind w:firstLine="24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E3E3E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▲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7.3系统误差为±0.6%，随机误差为±0.2%。</w:t>
            </w:r>
          </w:p>
          <w:p w14:paraId="5F79F9FA">
            <w:pPr>
              <w:tabs>
                <w:tab w:val="left" w:pos="312"/>
              </w:tabs>
              <w:ind w:firstLine="28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7.4有密度调节孔。</w:t>
            </w:r>
          </w:p>
          <w:p w14:paraId="33338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785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F5F7F">
            <w:pPr>
              <w:ind w:firstLine="280" w:firstLineChars="100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8B821">
            <w:pPr>
              <w:ind w:firstLine="280" w:firstLineChars="100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电热数显恒温水浴锅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0B008">
            <w:pPr>
              <w:ind w:firstLine="280" w:firstLineChars="100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3台</w:t>
            </w:r>
          </w:p>
        </w:tc>
        <w:tc>
          <w:tcPr>
            <w:tcW w:w="9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901D5">
            <w:pPr>
              <w:tabs>
                <w:tab w:val="left" w:pos="312"/>
              </w:tabs>
              <w:ind w:firstLine="24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E3E3E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▲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8.1 工作孔位6孔。</w:t>
            </w:r>
          </w:p>
          <w:p w14:paraId="6F1C8EE6">
            <w:pPr>
              <w:tabs>
                <w:tab w:val="left" w:pos="312"/>
              </w:tabs>
              <w:ind w:firstLine="28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8.2 LCD液晶屏，内容清晰，方便观看。</w:t>
            </w:r>
          </w:p>
          <w:p w14:paraId="6C2B8203">
            <w:pPr>
              <w:tabs>
                <w:tab w:val="left" w:pos="312"/>
              </w:tabs>
              <w:ind w:firstLine="24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E3E3E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▲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8.3智能控温，±0.5℃控温精度，0.1℃温度显示精度，室温—100℃控温范围。</w:t>
            </w:r>
          </w:p>
          <w:p w14:paraId="23587780">
            <w:pPr>
              <w:tabs>
                <w:tab w:val="left" w:pos="312"/>
              </w:tabs>
              <w:ind w:firstLine="28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8.4 有定时、防干烧、水浴搅拌功能。</w:t>
            </w:r>
          </w:p>
          <w:p w14:paraId="32643D4F">
            <w:pPr>
              <w:tabs>
                <w:tab w:val="left" w:pos="312"/>
              </w:tabs>
              <w:ind w:firstLine="28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8.5内胆选用优质不锈钢，一次冲压而成，耐高温，密封性好。</w:t>
            </w:r>
          </w:p>
          <w:p w14:paraId="7763D89E">
            <w:pPr>
              <w:tabs>
                <w:tab w:val="left" w:pos="312"/>
              </w:tabs>
              <w:ind w:firstLine="28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8.6 外壳采用加厚钣金喷漆，表面采用高强度的静电喷涂，防静电。</w:t>
            </w:r>
          </w:p>
          <w:p w14:paraId="4B01E2D5">
            <w:pPr>
              <w:tabs>
                <w:tab w:val="left" w:pos="312"/>
              </w:tabs>
              <w:ind w:firstLine="28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8.7 尺寸不低于500×300×150mm。</w:t>
            </w:r>
          </w:p>
          <w:p w14:paraId="05A89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C93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B450E">
            <w:pPr>
              <w:ind w:firstLine="280" w:firstLineChars="100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BD2E5">
            <w:pPr>
              <w:ind w:firstLine="280" w:firstLineChars="100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实验室可调恒温电加热板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5D65D">
            <w:pPr>
              <w:ind w:firstLine="280" w:firstLineChars="100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1台</w:t>
            </w:r>
          </w:p>
        </w:tc>
        <w:tc>
          <w:tcPr>
            <w:tcW w:w="9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B57D8">
            <w:pPr>
              <w:tabs>
                <w:tab w:val="left" w:pos="312"/>
              </w:tabs>
              <w:ind w:firstLine="28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9.1 面板材质为石墨，耐酸碱。</w:t>
            </w:r>
          </w:p>
          <w:p w14:paraId="794F92B5">
            <w:pPr>
              <w:tabs>
                <w:tab w:val="left" w:pos="312"/>
              </w:tabs>
              <w:ind w:firstLine="28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9.2 液晶显示，清晰直观。</w:t>
            </w:r>
          </w:p>
          <w:p w14:paraId="651B011D">
            <w:pPr>
              <w:tabs>
                <w:tab w:val="left" w:pos="312"/>
              </w:tabs>
              <w:ind w:firstLine="24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E3E3E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▲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9.3控温范围：室温+50℃～420℃。</w:t>
            </w:r>
          </w:p>
          <w:p w14:paraId="0F0D73CE">
            <w:pPr>
              <w:tabs>
                <w:tab w:val="left" w:pos="312"/>
              </w:tabs>
              <w:ind w:firstLine="24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E3E3E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▲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9.4 控温精度：±1℃，温度均匀性3%。</w:t>
            </w:r>
          </w:p>
          <w:p w14:paraId="1B3F6BB1">
            <w:pPr>
              <w:tabs>
                <w:tab w:val="left" w:pos="312"/>
              </w:tabs>
              <w:ind w:firstLine="28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9.5 整机功率不低于3kw，有定时功能。</w:t>
            </w:r>
          </w:p>
          <w:p w14:paraId="7989B6D4">
            <w:pPr>
              <w:tabs>
                <w:tab w:val="left" w:pos="312"/>
              </w:tabs>
              <w:ind w:firstLine="28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9.6 尺寸不低于400×370×210mm。</w:t>
            </w:r>
          </w:p>
          <w:p w14:paraId="13C75BBC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23CF14C">
      <w:pPr>
        <w:pStyle w:val="2"/>
        <w:bidi w:val="0"/>
        <w:jc w:val="center"/>
        <w:rPr>
          <w:rFonts w:hint="eastAsia"/>
          <w:sz w:val="48"/>
          <w:szCs w:val="28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225A15"/>
    <w:rsid w:val="0BFE1AF7"/>
    <w:rsid w:val="15885061"/>
    <w:rsid w:val="2162014E"/>
    <w:rsid w:val="40DC3153"/>
    <w:rsid w:val="46155F61"/>
    <w:rsid w:val="48225A15"/>
    <w:rsid w:val="6543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1409</Words>
  <Characters>1843</Characters>
  <Lines>0</Lines>
  <Paragraphs>0</Paragraphs>
  <TotalTime>0</TotalTime>
  <ScaleCrop>false</ScaleCrop>
  <LinksUpToDate>false</LinksUpToDate>
  <CharactersWithSpaces>1906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2026-09-28T07:18:00Z</dcterms:created>
  <dc:creator>沈海兵</dc:creator>
  <cp:lastModifiedBy>沈海兵</cp:lastModifiedBy>
  <dcterms:modified xsi:type="dcterms:W3CDTF">2026-09-29T09:48:29Z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351E32B1C74E4AA29DC3081E4D8ACADC_13</vt:lpwstr>
  </property>
  <property fmtid="{D5CDD505-2E9C-101B-9397-08002B2CF9AE}" pid="4" name="KSOTemplateDocerSaveRecord">
    <vt:lpwstr>eyJoZGlkIjoiY2E0NDczNDJjNTkyYzg5NTcyMGRiZGZjYjUwYTBjZDIiLCJ1c2VySWQiOiIxODExODM4MDM3In0=</vt:lpwstr>
  </property>
</Properties>
</file>