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B9EE6"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86AF2ED">
      <w:pPr>
        <w:jc w:val="center"/>
        <w:rPr>
          <w:rFonts w:hint="eastAsia" w:ascii="黑体" w:hAnsi="黑体" w:eastAsia="黑体" w:cs="宋体"/>
          <w:bCs/>
          <w:sz w:val="36"/>
          <w:szCs w:val="28"/>
          <w:highlight w:val="none"/>
        </w:rPr>
      </w:pPr>
      <w:r>
        <w:rPr>
          <w:rFonts w:hint="eastAsia" w:ascii="黑体" w:hAnsi="黑体" w:eastAsia="黑体" w:cs="宋体"/>
          <w:bCs/>
          <w:sz w:val="36"/>
          <w:szCs w:val="28"/>
          <w:highlight w:val="none"/>
        </w:rPr>
        <w:t>报价表</w:t>
      </w:r>
    </w:p>
    <w:p w14:paraId="6F635475">
      <w:pPr>
        <w:autoSpaceDE w:val="0"/>
        <w:autoSpaceDN w:val="0"/>
        <w:adjustRightInd w:val="0"/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241"/>
      </w:tblGrid>
      <w:tr w14:paraId="3D95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162" w:type="dxa"/>
            <w:noWrap w:val="0"/>
            <w:vAlign w:val="center"/>
          </w:tcPr>
          <w:p w14:paraId="45B55E45"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 w14:paraId="0286C3E4"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项目名称</w:t>
            </w:r>
          </w:p>
          <w:p w14:paraId="4FC46BCB">
            <w:pPr>
              <w:pStyle w:val="2"/>
              <w:rPr>
                <w:rFonts w:hint="eastAsia"/>
              </w:rPr>
            </w:pPr>
          </w:p>
        </w:tc>
        <w:tc>
          <w:tcPr>
            <w:tcW w:w="6241" w:type="dxa"/>
            <w:noWrap w:val="0"/>
            <w:vAlign w:val="center"/>
          </w:tcPr>
          <w:p w14:paraId="2B5A913F">
            <w:pPr>
              <w:spacing w:line="500" w:lineRule="exact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</w:tc>
      </w:tr>
      <w:tr w14:paraId="22E5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2162" w:type="dxa"/>
            <w:noWrap w:val="0"/>
            <w:vAlign w:val="center"/>
          </w:tcPr>
          <w:p w14:paraId="3EB15E77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具体参数</w:t>
            </w:r>
          </w:p>
        </w:tc>
        <w:tc>
          <w:tcPr>
            <w:tcW w:w="6241" w:type="dxa"/>
            <w:noWrap w:val="0"/>
            <w:vAlign w:val="center"/>
          </w:tcPr>
          <w:p w14:paraId="2D6972B6">
            <w:pPr>
              <w:spacing w:line="500" w:lineRule="exact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</w:tc>
      </w:tr>
      <w:tr w14:paraId="45C0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 w14:paraId="4FBE6272"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报价</w:t>
            </w:r>
          </w:p>
          <w:p w14:paraId="6AEA6035"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（人民币）</w:t>
            </w:r>
          </w:p>
        </w:tc>
        <w:tc>
          <w:tcPr>
            <w:tcW w:w="6241" w:type="dxa"/>
            <w:noWrap w:val="0"/>
            <w:vAlign w:val="center"/>
          </w:tcPr>
          <w:p w14:paraId="67E5442D"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                （</w:t>
            </w:r>
            <w:r>
              <w:rPr>
                <w:rFonts w:ascii="宋体" w:hAnsi="宋体"/>
                <w:bCs/>
                <w:sz w:val="24"/>
                <w:highlight w:val="none"/>
              </w:rPr>
              <w:t>¥：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元）</w:t>
            </w:r>
          </w:p>
        </w:tc>
      </w:tr>
      <w:tr w14:paraId="72FB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 w14:paraId="1420606A"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交货期</w:t>
            </w:r>
          </w:p>
        </w:tc>
        <w:tc>
          <w:tcPr>
            <w:tcW w:w="6241" w:type="dxa"/>
            <w:noWrap w:val="0"/>
            <w:vAlign w:val="center"/>
          </w:tcPr>
          <w:p w14:paraId="667FA4EA"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</w:tc>
      </w:tr>
    </w:tbl>
    <w:p w14:paraId="59897F6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</w:p>
    <w:p w14:paraId="1F89582F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供应商（盖章）：</w:t>
      </w:r>
    </w:p>
    <w:p w14:paraId="4DCBF1DC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法定代表人或</w:t>
      </w:r>
      <w:r>
        <w:rPr>
          <w:rFonts w:hint="eastAsia"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bCs/>
          <w:sz w:val="24"/>
          <w:highlight w:val="none"/>
        </w:rPr>
        <w:t>（签字或盖章）：</w:t>
      </w:r>
    </w:p>
    <w:p w14:paraId="1061C3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hAnsi="Times New Roman" w:eastAsia="楷体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2025-08-20T08:07:36Z</dcterms:created>
  <dc:creator>zhy365362</dc:creator>
  <cp:lastModifiedBy>浪头上的洋</cp:lastModifiedBy>
  <dcterms:modified xsi:type="dcterms:W3CDTF">2025-08-20T08:07:55Z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eyJoZGlkIjoiZjFmNGQ5MWZjMTg0YjBiMWU0NGEwNTIyNjk4YjViOTciLCJ1c2VySWQiOiIxNDczODk0OTk2In0=</vt:lpwstr>
  </property>
  <property fmtid="{D5CDD505-2E9C-101B-9397-08002B2CF9AE}" pid="4" name="ICV">
    <vt:lpwstr>4276223DFBE94ACF8386BC60CE44BF32_12</vt:lpwstr>
  </property>
</Properties>
</file>